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VEHÍCULO USADO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del vehículo usado: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y matrícula”)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vehículo,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el automóvil,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vehículo objeto de la presente Compra-Venta se encuentra revisado reglamentariamente por la ITV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del Vehículo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Vehículo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vehículo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del vehículo.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a86e8"/>
        </w:rPr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del vehículo y exonera de manera expresa al vendedor de cualquier responsabilidad por vicios o defectos ocultos o posibles averías que el bien manifieste en un futuro, “según se determina en el artículo 1.485 del Código Civil” </w:t>
      </w:r>
      <w:r w:rsidDel="00000000" w:rsidR="00000000" w:rsidRPr="00000000">
        <w:rPr>
          <w:color w:val="4a86e8"/>
          <w:rtl w:val="0"/>
        </w:rPr>
        <w:t xml:space="preserve">(este artículo es solo para España, si lo vas a usar en otro país simplemente elimina esta frase</w:t>
      </w:r>
    </w:p>
    <w:p w:rsidR="00000000" w:rsidDel="00000000" w:rsidP="00000000" w:rsidRDefault="00000000" w:rsidRPr="00000000" w14:paraId="0000003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3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color w:val="4a86e8"/>
          <w:rtl w:val="0"/>
        </w:rPr>
        <w:t xml:space="preserve">)</w:t>
      </w:r>
      <w:r w:rsidDel="00000000" w:rsidR="00000000" w:rsidRPr="00000000">
        <w:rPr>
          <w:rtl w:val="0"/>
        </w:rPr>
        <w:t xml:space="preserve">, salvo aquellos ocultos que tengan su origen en dolo o mala fe del vendedor.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4a86e8"/>
        </w:rPr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 “1.490 del Código Civil”</w:t>
      </w:r>
      <w:r w:rsidDel="00000000" w:rsidR="00000000" w:rsidRPr="00000000">
        <w:rPr>
          <w:color w:val="4a86e8"/>
          <w:rtl w:val="0"/>
        </w:rPr>
        <w:t xml:space="preserve">(poner lo que sea costumbre en tu país si hace la compra fuera de España</w:t>
      </w:r>
    </w:p>
    <w:p w:rsidR="00000000" w:rsidDel="00000000" w:rsidP="00000000" w:rsidRDefault="00000000" w:rsidRPr="00000000" w14:paraId="0000003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3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4a86e8"/>
          <w:rtl w:val="0"/>
        </w:rPr>
        <w:t xml:space="preserve">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del vehículo,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